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7401" w14:textId="4F406237" w:rsidR="009D4DEC" w:rsidRPr="009D4DEC" w:rsidRDefault="00F25288" w:rsidP="009D4DEC">
      <w:pPr>
        <w:spacing w:after="0" w:line="360" w:lineRule="auto"/>
        <w:jc w:val="both"/>
        <w:rPr>
          <w:rFonts w:ascii="Liberation Serif" w:hAnsi="Liberation Serif" w:cs="Liberation Serif"/>
          <w:b/>
          <w:bCs/>
          <w:sz w:val="24"/>
          <w:szCs w:val="24"/>
          <w:bdr w:val="none" w:sz="0" w:space="0" w:color="auto" w:frame="1"/>
          <w:lang w:val="es-ES"/>
        </w:rPr>
      </w:pPr>
      <w:r w:rsidRPr="009D4DEC">
        <w:rPr>
          <w:rFonts w:ascii="Liberation Serif" w:hAnsi="Liberation Serif" w:cs="Liberation Serif"/>
          <w:b/>
          <w:bCs/>
          <w:sz w:val="28"/>
          <w:szCs w:val="28"/>
          <w:bdr w:val="none" w:sz="0" w:space="0" w:color="auto" w:frame="1"/>
          <w:lang w:val="es-ES"/>
        </w:rPr>
        <w:t>Escrito</w:t>
      </w:r>
      <w:r w:rsidR="00BF5986" w:rsidRPr="009D4DEC">
        <w:rPr>
          <w:rFonts w:ascii="Liberation Serif" w:hAnsi="Liberation Serif" w:cs="Liberation Serif"/>
          <w:b/>
          <w:bCs/>
          <w:sz w:val="28"/>
          <w:szCs w:val="28"/>
          <w:bdr w:val="none" w:sz="0" w:space="0" w:color="auto" w:frame="1"/>
          <w:lang w:val="es-ES"/>
        </w:rPr>
        <w:t> conjunto de las asociaciones de juristas</w:t>
      </w:r>
      <w:r w:rsidR="00BF5986" w:rsidRPr="009D4DEC">
        <w:rPr>
          <w:rFonts w:ascii="Liberation Serif" w:hAnsi="Liberation Serif" w:cs="Liberation Serif"/>
          <w:sz w:val="28"/>
          <w:szCs w:val="28"/>
          <w:bdr w:val="none" w:sz="0" w:space="0" w:color="auto" w:frame="1"/>
          <w:lang w:val="es-ES"/>
        </w:rPr>
        <w:t> </w:t>
      </w:r>
      <w:r w:rsidR="002D0311" w:rsidRPr="009D4DEC">
        <w:rPr>
          <w:rFonts w:ascii="Liberation Serif" w:hAnsi="Liberation Serif" w:cs="Liberation Serif"/>
          <w:b/>
          <w:sz w:val="28"/>
          <w:szCs w:val="28"/>
          <w:bdr w:val="none" w:sz="0" w:space="0" w:color="auto" w:frame="1"/>
          <w:lang w:val="es-ES"/>
        </w:rPr>
        <w:t xml:space="preserve">Xustiza e </w:t>
      </w:r>
      <w:proofErr w:type="spellStart"/>
      <w:r w:rsidR="002D0311" w:rsidRPr="009D4DEC">
        <w:rPr>
          <w:rFonts w:ascii="Liberation Serif" w:hAnsi="Liberation Serif" w:cs="Liberation Serif"/>
          <w:b/>
          <w:sz w:val="28"/>
          <w:szCs w:val="28"/>
          <w:bdr w:val="none" w:sz="0" w:space="0" w:color="auto" w:frame="1"/>
          <w:lang w:val="es-ES"/>
        </w:rPr>
        <w:t>Sociedade</w:t>
      </w:r>
      <w:proofErr w:type="spellEnd"/>
      <w:r w:rsidRPr="009D4DEC">
        <w:rPr>
          <w:rFonts w:ascii="Liberation Serif" w:hAnsi="Liberation Serif" w:cs="Liberation Serif"/>
          <w:b/>
          <w:sz w:val="28"/>
          <w:szCs w:val="28"/>
          <w:bdr w:val="none" w:sz="0" w:space="0" w:color="auto" w:frame="1"/>
          <w:lang w:val="es-ES"/>
        </w:rPr>
        <w:t xml:space="preserve"> de </w:t>
      </w:r>
      <w:proofErr w:type="spellStart"/>
      <w:r w:rsidRPr="009D4DEC">
        <w:rPr>
          <w:rFonts w:ascii="Liberation Serif" w:hAnsi="Liberation Serif" w:cs="Liberation Serif"/>
          <w:b/>
          <w:sz w:val="28"/>
          <w:szCs w:val="28"/>
          <w:bdr w:val="none" w:sz="0" w:space="0" w:color="auto" w:frame="1"/>
          <w:lang w:val="es-ES"/>
        </w:rPr>
        <w:t>Galiza</w:t>
      </w:r>
      <w:proofErr w:type="spellEnd"/>
      <w:r w:rsidR="002D0311" w:rsidRPr="009D4DEC">
        <w:rPr>
          <w:rFonts w:ascii="Liberation Serif" w:hAnsi="Liberation Serif" w:cs="Liberation Serif"/>
          <w:b/>
          <w:sz w:val="28"/>
          <w:szCs w:val="28"/>
          <w:bdr w:val="none" w:sz="0" w:space="0" w:color="auto" w:frame="1"/>
          <w:lang w:val="es-ES"/>
        </w:rPr>
        <w:t>,</w:t>
      </w:r>
      <w:r w:rsidR="00BF5986" w:rsidRPr="009D4DEC">
        <w:rPr>
          <w:rFonts w:ascii="Liberation Serif" w:hAnsi="Liberation Serif" w:cs="Liberation Serif"/>
          <w:b/>
          <w:sz w:val="28"/>
          <w:szCs w:val="28"/>
          <w:bdr w:val="none" w:sz="0" w:space="0" w:color="auto" w:frame="1"/>
          <w:lang w:val="es-ES"/>
        </w:rPr>
        <w:t xml:space="preserve"> </w:t>
      </w:r>
      <w:proofErr w:type="spellStart"/>
      <w:r w:rsidR="00BF5986" w:rsidRPr="009D4DEC">
        <w:rPr>
          <w:rFonts w:ascii="Liberation Serif" w:hAnsi="Liberation Serif" w:cs="Liberation Serif"/>
          <w:b/>
          <w:sz w:val="28"/>
          <w:szCs w:val="28"/>
          <w:bdr w:val="none" w:sz="0" w:space="0" w:color="auto" w:frame="1"/>
          <w:lang w:val="es-ES"/>
        </w:rPr>
        <w:t>Associació</w:t>
      </w:r>
      <w:proofErr w:type="spellEnd"/>
      <w:r w:rsidR="00BF5986" w:rsidRPr="009D4DEC">
        <w:rPr>
          <w:rFonts w:ascii="Liberation Serif" w:hAnsi="Liberation Serif" w:cs="Liberation Serif"/>
          <w:b/>
          <w:sz w:val="28"/>
          <w:szCs w:val="28"/>
          <w:bdr w:val="none" w:sz="0" w:space="0" w:color="auto" w:frame="1"/>
          <w:lang w:val="es-ES"/>
        </w:rPr>
        <w:t xml:space="preserve"> </w:t>
      </w:r>
      <w:r w:rsidR="002D0311" w:rsidRPr="009D4DEC">
        <w:rPr>
          <w:rFonts w:ascii="Liberation Serif" w:hAnsi="Liberation Serif" w:cs="Liberation Serif"/>
          <w:b/>
          <w:sz w:val="28"/>
          <w:szCs w:val="28"/>
          <w:bdr w:val="none" w:sz="0" w:space="0" w:color="auto" w:frame="1"/>
          <w:lang w:val="es-ES"/>
        </w:rPr>
        <w:t xml:space="preserve">Catalana de </w:t>
      </w:r>
      <w:proofErr w:type="spellStart"/>
      <w:r w:rsidR="002D0311" w:rsidRPr="009D4DEC">
        <w:rPr>
          <w:rFonts w:ascii="Liberation Serif" w:hAnsi="Liberation Serif" w:cs="Liberation Serif"/>
          <w:b/>
          <w:sz w:val="28"/>
          <w:szCs w:val="28"/>
          <w:bdr w:val="none" w:sz="0" w:space="0" w:color="auto" w:frame="1"/>
          <w:lang w:val="es-ES"/>
        </w:rPr>
        <w:t>Juristes</w:t>
      </w:r>
      <w:proofErr w:type="spellEnd"/>
      <w:r w:rsidR="002D0311" w:rsidRPr="009D4DEC">
        <w:rPr>
          <w:rFonts w:ascii="Liberation Serif" w:hAnsi="Liberation Serif" w:cs="Liberation Serif"/>
          <w:b/>
          <w:sz w:val="28"/>
          <w:szCs w:val="28"/>
          <w:bdr w:val="none" w:sz="0" w:space="0" w:color="auto" w:frame="1"/>
          <w:lang w:val="es-ES"/>
        </w:rPr>
        <w:t xml:space="preserve"> </w:t>
      </w:r>
      <w:proofErr w:type="spellStart"/>
      <w:r w:rsidR="002D0311" w:rsidRPr="009D4DEC">
        <w:rPr>
          <w:rFonts w:ascii="Liberation Serif" w:hAnsi="Liberation Serif" w:cs="Liberation Serif"/>
          <w:b/>
          <w:sz w:val="28"/>
          <w:szCs w:val="28"/>
          <w:bdr w:val="none" w:sz="0" w:space="0" w:color="auto" w:frame="1"/>
          <w:lang w:val="es-ES"/>
        </w:rPr>
        <w:t>Demòcrates</w:t>
      </w:r>
      <w:proofErr w:type="spellEnd"/>
      <w:r w:rsidR="002D0311" w:rsidRPr="009D4DEC">
        <w:rPr>
          <w:rFonts w:ascii="Liberation Serif" w:hAnsi="Liberation Serif" w:cs="Liberation Serif"/>
          <w:b/>
          <w:sz w:val="28"/>
          <w:szCs w:val="28"/>
          <w:bdr w:val="none" w:sz="0" w:space="0" w:color="auto" w:frame="1"/>
          <w:lang w:val="es-ES"/>
        </w:rPr>
        <w:t>,</w:t>
      </w:r>
      <w:r w:rsidR="00BF5986" w:rsidRPr="009D4DEC">
        <w:rPr>
          <w:rFonts w:ascii="Liberation Serif" w:hAnsi="Liberation Serif" w:cs="Liberation Serif"/>
          <w:b/>
          <w:sz w:val="28"/>
          <w:szCs w:val="28"/>
          <w:bdr w:val="none" w:sz="0" w:space="0" w:color="auto" w:frame="1"/>
          <w:lang w:val="es-ES"/>
        </w:rPr>
        <w:t xml:space="preserve"> </w:t>
      </w:r>
      <w:proofErr w:type="spellStart"/>
      <w:r w:rsidR="00E05D71" w:rsidRPr="009D4DEC">
        <w:rPr>
          <w:rFonts w:ascii="Liberation Serif" w:eastAsia="Times New Roman" w:hAnsi="Liberation Serif" w:cs="Liberation Serif"/>
          <w:b/>
          <w:sz w:val="28"/>
          <w:szCs w:val="28"/>
          <w:lang w:val="es-ES" w:eastAsia="ca-ES"/>
        </w:rPr>
        <w:t>Associació</w:t>
      </w:r>
      <w:proofErr w:type="spellEnd"/>
      <w:r w:rsidR="00E05D71" w:rsidRPr="009D4DEC">
        <w:rPr>
          <w:rFonts w:ascii="Liberation Serif" w:eastAsia="Times New Roman" w:hAnsi="Liberation Serif" w:cs="Liberation Serif"/>
          <w:b/>
          <w:sz w:val="28"/>
          <w:szCs w:val="28"/>
          <w:lang w:val="es-ES" w:eastAsia="ca-ES"/>
        </w:rPr>
        <w:t xml:space="preserve"> de </w:t>
      </w:r>
      <w:proofErr w:type="spellStart"/>
      <w:r w:rsidR="00E05D71" w:rsidRPr="009D4DEC">
        <w:rPr>
          <w:rFonts w:ascii="Liberation Serif" w:eastAsia="Times New Roman" w:hAnsi="Liberation Serif" w:cs="Liberation Serif"/>
          <w:b/>
          <w:sz w:val="28"/>
          <w:szCs w:val="28"/>
          <w:lang w:val="es-ES" w:eastAsia="ca-ES"/>
        </w:rPr>
        <w:t>Juristes</w:t>
      </w:r>
      <w:proofErr w:type="spellEnd"/>
      <w:r w:rsidR="00E05D71" w:rsidRPr="009D4DEC">
        <w:rPr>
          <w:rFonts w:ascii="Liberation Serif" w:eastAsia="Times New Roman" w:hAnsi="Liberation Serif" w:cs="Liberation Serif"/>
          <w:b/>
          <w:sz w:val="28"/>
          <w:szCs w:val="28"/>
          <w:lang w:val="es-ES" w:eastAsia="ca-ES"/>
        </w:rPr>
        <w:t xml:space="preserve"> de les Illes Balears, </w:t>
      </w:r>
      <w:proofErr w:type="spellStart"/>
      <w:r w:rsidR="001B0960" w:rsidRPr="009D4DEC">
        <w:rPr>
          <w:rFonts w:ascii="Liberation Serif" w:eastAsia="Times New Roman" w:hAnsi="Liberation Serif" w:cs="Liberation Serif"/>
          <w:b/>
          <w:sz w:val="28"/>
          <w:szCs w:val="28"/>
          <w:lang w:val="es-ES" w:eastAsia="ca-ES"/>
        </w:rPr>
        <w:t>Associació</w:t>
      </w:r>
      <w:proofErr w:type="spellEnd"/>
      <w:r w:rsidR="001B0960" w:rsidRPr="009D4DEC">
        <w:rPr>
          <w:rFonts w:ascii="Liberation Serif" w:eastAsia="Times New Roman" w:hAnsi="Liberation Serif" w:cs="Liberation Serif"/>
          <w:b/>
          <w:sz w:val="28"/>
          <w:szCs w:val="28"/>
          <w:lang w:val="es-ES" w:eastAsia="ca-ES"/>
        </w:rPr>
        <w:t xml:space="preserve"> </w:t>
      </w:r>
      <w:r w:rsidR="00E05D71" w:rsidRPr="009D4DEC">
        <w:rPr>
          <w:rFonts w:ascii="Liberation Serif" w:eastAsia="Times New Roman" w:hAnsi="Liberation Serif" w:cs="Liberation Serif"/>
          <w:b/>
          <w:sz w:val="28"/>
          <w:szCs w:val="28"/>
          <w:lang w:val="es-ES" w:eastAsia="ca-ES"/>
        </w:rPr>
        <w:t>Valencia</w:t>
      </w:r>
      <w:r w:rsidR="001B0960" w:rsidRPr="009D4DEC">
        <w:rPr>
          <w:rFonts w:ascii="Liberation Serif" w:eastAsia="Times New Roman" w:hAnsi="Liberation Serif" w:cs="Liberation Serif"/>
          <w:b/>
          <w:sz w:val="28"/>
          <w:szCs w:val="28"/>
          <w:lang w:val="es-ES" w:eastAsia="ca-ES"/>
        </w:rPr>
        <w:t xml:space="preserve">na de </w:t>
      </w:r>
      <w:proofErr w:type="spellStart"/>
      <w:r w:rsidR="001B0960" w:rsidRPr="009D4DEC">
        <w:rPr>
          <w:rFonts w:ascii="Liberation Serif" w:eastAsia="Times New Roman" w:hAnsi="Liberation Serif" w:cs="Liberation Serif"/>
          <w:b/>
          <w:sz w:val="28"/>
          <w:szCs w:val="28"/>
          <w:lang w:val="es-ES" w:eastAsia="ca-ES"/>
        </w:rPr>
        <w:t>Juriste</w:t>
      </w:r>
      <w:r w:rsidR="00E05D71" w:rsidRPr="009D4DEC">
        <w:rPr>
          <w:rFonts w:ascii="Liberation Serif" w:eastAsia="Times New Roman" w:hAnsi="Liberation Serif" w:cs="Liberation Serif"/>
          <w:b/>
          <w:sz w:val="28"/>
          <w:szCs w:val="28"/>
          <w:lang w:val="es-ES" w:eastAsia="ca-ES"/>
        </w:rPr>
        <w:t>s</w:t>
      </w:r>
      <w:proofErr w:type="spellEnd"/>
      <w:r w:rsidR="00E05D71" w:rsidRPr="009D4DEC">
        <w:rPr>
          <w:rFonts w:ascii="Liberation Serif" w:eastAsia="Times New Roman" w:hAnsi="Liberation Serif" w:cs="Liberation Serif"/>
          <w:b/>
          <w:sz w:val="28"/>
          <w:szCs w:val="28"/>
          <w:lang w:val="es-ES" w:eastAsia="ca-ES"/>
        </w:rPr>
        <w:t xml:space="preserve"> </w:t>
      </w:r>
      <w:proofErr w:type="spellStart"/>
      <w:r w:rsidR="001B0960" w:rsidRPr="009D4DEC">
        <w:rPr>
          <w:rFonts w:ascii="Liberation Serif" w:eastAsia="Times New Roman" w:hAnsi="Liberation Serif" w:cs="Liberation Serif"/>
          <w:b/>
          <w:sz w:val="28"/>
          <w:szCs w:val="28"/>
          <w:lang w:val="es-ES" w:eastAsia="ca-ES"/>
        </w:rPr>
        <w:t>D</w:t>
      </w:r>
      <w:r w:rsidR="00E05D71" w:rsidRPr="009D4DEC">
        <w:rPr>
          <w:rFonts w:ascii="Liberation Serif" w:eastAsia="Times New Roman" w:hAnsi="Liberation Serif" w:cs="Liberation Serif"/>
          <w:b/>
          <w:sz w:val="28"/>
          <w:szCs w:val="28"/>
          <w:lang w:val="es-ES" w:eastAsia="ca-ES"/>
        </w:rPr>
        <w:t>emòcrates</w:t>
      </w:r>
      <w:proofErr w:type="spellEnd"/>
      <w:r w:rsidR="001B0960" w:rsidRPr="009D4DEC">
        <w:rPr>
          <w:rFonts w:ascii="Liberation Serif" w:eastAsia="Times New Roman" w:hAnsi="Liberation Serif" w:cs="Liberation Serif"/>
          <w:b/>
          <w:sz w:val="28"/>
          <w:szCs w:val="28"/>
          <w:lang w:val="es-ES" w:eastAsia="ca-ES"/>
        </w:rPr>
        <w:t>,</w:t>
      </w:r>
      <w:r w:rsidRPr="009D4DEC">
        <w:rPr>
          <w:rFonts w:ascii="Liberation Serif" w:eastAsia="Times New Roman" w:hAnsi="Liberation Serif" w:cs="Liberation Serif"/>
          <w:b/>
          <w:sz w:val="28"/>
          <w:szCs w:val="28"/>
          <w:lang w:val="es-ES" w:eastAsia="ca-ES"/>
        </w:rPr>
        <w:t xml:space="preserve"> </w:t>
      </w:r>
      <w:r w:rsidR="001B0960" w:rsidRPr="009D4DEC">
        <w:rPr>
          <w:rFonts w:ascii="Liberation Serif" w:eastAsia="Times New Roman" w:hAnsi="Liberation Serif" w:cs="Liberation Serif"/>
          <w:b/>
          <w:sz w:val="28"/>
          <w:szCs w:val="28"/>
          <w:lang w:val="es-ES" w:eastAsia="ca-ES"/>
        </w:rPr>
        <w:t>Asociación</w:t>
      </w:r>
      <w:r w:rsidR="002D0311" w:rsidRPr="009D4DEC">
        <w:rPr>
          <w:rFonts w:ascii="Liberation Serif" w:eastAsia="Times New Roman" w:hAnsi="Liberation Serif" w:cs="Liberation Serif"/>
          <w:b/>
          <w:sz w:val="28"/>
          <w:szCs w:val="28"/>
          <w:lang w:val="es-ES" w:eastAsia="ca-ES"/>
        </w:rPr>
        <w:t xml:space="preserve"> Libre de Abogados y </w:t>
      </w:r>
      <w:r w:rsidR="001B0960" w:rsidRPr="009D4DEC">
        <w:rPr>
          <w:rFonts w:ascii="Liberation Serif" w:eastAsia="Times New Roman" w:hAnsi="Liberation Serif" w:cs="Liberation Serif"/>
          <w:b/>
          <w:sz w:val="28"/>
          <w:szCs w:val="28"/>
          <w:lang w:val="es-ES" w:eastAsia="ca-ES"/>
        </w:rPr>
        <w:t xml:space="preserve">Asociación </w:t>
      </w:r>
      <w:r w:rsidR="00E05D71" w:rsidRPr="009D4DEC">
        <w:rPr>
          <w:rFonts w:ascii="Liberation Serif" w:eastAsia="Times New Roman" w:hAnsi="Liberation Serif" w:cs="Liberation Serif"/>
          <w:b/>
          <w:sz w:val="28"/>
          <w:szCs w:val="28"/>
          <w:lang w:val="es-ES" w:eastAsia="ca-ES"/>
        </w:rPr>
        <w:t>D</w:t>
      </w:r>
      <w:r w:rsidR="00C440BC" w:rsidRPr="009D4DEC">
        <w:rPr>
          <w:rFonts w:ascii="Liberation Serif" w:eastAsia="Times New Roman" w:hAnsi="Liberation Serif" w:cs="Liberation Serif"/>
          <w:b/>
          <w:sz w:val="28"/>
          <w:szCs w:val="28"/>
          <w:lang w:val="es-ES" w:eastAsia="ca-ES"/>
        </w:rPr>
        <w:t>erecho y Democracia de Sevilla</w:t>
      </w:r>
      <w:r w:rsidR="00C440BC" w:rsidRPr="009D4DEC">
        <w:rPr>
          <w:rFonts w:ascii="Liberation Serif" w:eastAsia="Times New Roman" w:hAnsi="Liberation Serif" w:cs="Liberation Serif"/>
          <w:sz w:val="28"/>
          <w:szCs w:val="28"/>
          <w:lang w:val="es-ES" w:eastAsia="ca-ES"/>
        </w:rPr>
        <w:t xml:space="preserve">, </w:t>
      </w:r>
      <w:r w:rsidR="00BF5986" w:rsidRPr="009D4DEC">
        <w:rPr>
          <w:rFonts w:ascii="Liberation Serif" w:hAnsi="Liberation Serif" w:cs="Liberation Serif"/>
          <w:b/>
          <w:bCs/>
          <w:sz w:val="28"/>
          <w:szCs w:val="28"/>
          <w:bdr w:val="none" w:sz="0" w:space="0" w:color="auto" w:frame="1"/>
          <w:lang w:val="es-ES"/>
        </w:rPr>
        <w:t>por el que presentan una</w:t>
      </w:r>
      <w:r w:rsidR="00BF5986" w:rsidRPr="009D4DEC">
        <w:rPr>
          <w:rFonts w:ascii="Liberation Serif" w:hAnsi="Liberation Serif" w:cs="Liberation Serif"/>
          <w:b/>
          <w:bCs/>
          <w:sz w:val="24"/>
          <w:szCs w:val="24"/>
          <w:bdr w:val="none" w:sz="0" w:space="0" w:color="auto" w:frame="1"/>
          <w:lang w:val="es-ES"/>
        </w:rPr>
        <w:t xml:space="preserve"> </w:t>
      </w:r>
    </w:p>
    <w:p w14:paraId="7404C154" w14:textId="77777777" w:rsidR="009D4DEC" w:rsidRDefault="009D4DEC" w:rsidP="009D4DEC">
      <w:pPr>
        <w:spacing w:after="0" w:line="360" w:lineRule="auto"/>
        <w:jc w:val="both"/>
        <w:rPr>
          <w:rFonts w:ascii="Liberation Serif" w:hAnsi="Liberation Serif" w:cs="Liberation Serif"/>
          <w:sz w:val="24"/>
          <w:szCs w:val="24"/>
          <w:bdr w:val="none" w:sz="0" w:space="0" w:color="auto" w:frame="1"/>
          <w:lang w:val="es-ES"/>
        </w:rPr>
      </w:pPr>
    </w:p>
    <w:p w14:paraId="6DA11DA6" w14:textId="20E2A0D3" w:rsidR="00BF5986" w:rsidRPr="001B0960" w:rsidRDefault="00F25288" w:rsidP="009D4DEC">
      <w:pPr>
        <w:spacing w:after="0" w:line="276" w:lineRule="auto"/>
        <w:jc w:val="both"/>
        <w:rPr>
          <w:rFonts w:ascii="Liberation Serif" w:hAnsi="Liberation Serif" w:cs="Liberation Serif"/>
          <w:sz w:val="24"/>
          <w:szCs w:val="24"/>
          <w:lang w:val="es-ES"/>
        </w:rPr>
      </w:pPr>
      <w:r>
        <w:rPr>
          <w:rFonts w:ascii="Liberation Serif" w:hAnsi="Liberation Serif" w:cs="Liberation Serif"/>
          <w:b/>
          <w:bCs/>
          <w:sz w:val="24"/>
          <w:szCs w:val="24"/>
          <w:bdr w:val="none" w:sz="0" w:space="0" w:color="auto" w:frame="1"/>
          <w:lang w:val="es-ES"/>
        </w:rPr>
        <w:t>QUEJA FORMAL</w:t>
      </w:r>
      <w:r w:rsidR="00BF5986" w:rsidRPr="001B0960">
        <w:rPr>
          <w:rFonts w:ascii="Liberation Serif" w:hAnsi="Liberation Serif" w:cs="Liberation Serif"/>
          <w:sz w:val="24"/>
          <w:szCs w:val="24"/>
          <w:bdr w:val="none" w:sz="0" w:space="0" w:color="auto" w:frame="1"/>
          <w:lang w:val="es-ES"/>
        </w:rPr>
        <w:t xml:space="preserve"> al Consejo General del Poder Judicial como consecuencia de la publicación del fallo de la Sentencia pendiente de redacción</w:t>
      </w:r>
      <w:r w:rsidR="00C440BC">
        <w:rPr>
          <w:rFonts w:ascii="Liberation Serif" w:hAnsi="Liberation Serif" w:cs="Liberation Serif"/>
          <w:sz w:val="24"/>
          <w:szCs w:val="24"/>
          <w:bdr w:val="none" w:sz="0" w:space="0" w:color="auto" w:frame="1"/>
          <w:lang w:val="es-ES"/>
        </w:rPr>
        <w:t>,</w:t>
      </w:r>
      <w:r w:rsidR="00BF5986" w:rsidRPr="001B0960">
        <w:rPr>
          <w:rFonts w:ascii="Liberation Serif" w:hAnsi="Liberation Serif" w:cs="Liberation Serif"/>
          <w:sz w:val="24"/>
          <w:szCs w:val="24"/>
          <w:bdr w:val="none" w:sz="0" w:space="0" w:color="auto" w:frame="1"/>
          <w:lang w:val="es-ES"/>
        </w:rPr>
        <w:t xml:space="preserve"> en la causa especial 20557/2024, seguida ante D. Álvaro García Ortiz, Fiscal General del Estado, el pasado jueves 20 de noviembre de 2025. </w:t>
      </w:r>
    </w:p>
    <w:p w14:paraId="58FB6CE1" w14:textId="77777777" w:rsidR="00BF5986" w:rsidRPr="001B0960"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r w:rsidRPr="001B0960">
        <w:rPr>
          <w:rFonts w:ascii="Liberation Serif" w:hAnsi="Liberation Serif" w:cs="Liberation Serif"/>
          <w:bdr w:val="none" w:sz="0" w:space="0" w:color="auto" w:frame="1"/>
          <w:lang w:val="es-ES"/>
        </w:rPr>
        <w:t> </w:t>
      </w:r>
    </w:p>
    <w:p w14:paraId="408CCC14" w14:textId="77777777" w:rsidR="00BF5986" w:rsidRPr="001B0960"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r w:rsidRPr="001B0960">
        <w:rPr>
          <w:rFonts w:ascii="Liberation Serif" w:hAnsi="Liberation Serif" w:cs="Liberation Serif"/>
          <w:bdr w:val="none" w:sz="0" w:space="0" w:color="auto" w:frame="1"/>
          <w:lang w:val="es-ES"/>
        </w:rPr>
        <w:t>Las asociaciones firmantes somos asociaciones de juristas con prácticamente cuarenta años de experiencia y tenemos como fines la promoción de las libertades públicas, la defensa y aplicación social del derecho, preservar las garantías de un estado democrático y de derecho con especial preocupación por la separación de poderes y la efectiva independencia judicial.  </w:t>
      </w:r>
    </w:p>
    <w:p w14:paraId="747DFB05" w14:textId="77777777" w:rsidR="00BF5986" w:rsidRPr="001B0960"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r w:rsidRPr="001B0960">
        <w:rPr>
          <w:rFonts w:ascii="Liberation Serif" w:hAnsi="Liberation Serif" w:cs="Liberation Serif"/>
          <w:bdr w:val="none" w:sz="0" w:space="0" w:color="auto" w:frame="1"/>
          <w:lang w:val="es-ES"/>
        </w:rPr>
        <w:t> </w:t>
      </w:r>
    </w:p>
    <w:p w14:paraId="2013F444" w14:textId="05275EC5" w:rsidR="00BF5986"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bdr w:val="none" w:sz="0" w:space="0" w:color="auto" w:frame="1"/>
          <w:lang w:val="es-ES"/>
        </w:rPr>
      </w:pPr>
      <w:r w:rsidRPr="001B0960">
        <w:rPr>
          <w:rFonts w:ascii="Liberation Serif" w:hAnsi="Liberation Serif" w:cs="Liberation Serif"/>
          <w:bdr w:val="none" w:sz="0" w:space="0" w:color="auto" w:frame="1"/>
          <w:lang w:val="es-ES"/>
        </w:rPr>
        <w:t>El objetivo de</w:t>
      </w:r>
      <w:r w:rsidR="00F25288">
        <w:rPr>
          <w:rFonts w:ascii="Liberation Serif" w:hAnsi="Liberation Serif" w:cs="Liberation Serif"/>
          <w:bdr w:val="none" w:sz="0" w:space="0" w:color="auto" w:frame="1"/>
          <w:lang w:val="es-ES"/>
        </w:rPr>
        <w:t xml:space="preserve"> la presente QUEJA</w:t>
      </w:r>
      <w:r w:rsidRPr="001B0960">
        <w:rPr>
          <w:rFonts w:ascii="Liberation Serif" w:hAnsi="Liberation Serif" w:cs="Liberation Serif"/>
          <w:bdr w:val="none" w:sz="0" w:space="0" w:color="auto" w:frame="1"/>
          <w:lang w:val="es-ES"/>
        </w:rPr>
        <w:t> es trasladar un rechazo absoluto a la publicación del fallo de una Sentencia pendiente de redacción que afecta al representante de la Fiscalía General del Estado.</w:t>
      </w:r>
    </w:p>
    <w:p w14:paraId="388E9B83" w14:textId="77777777" w:rsidR="00C440BC" w:rsidRPr="001B0960" w:rsidRDefault="00C440BC"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p>
    <w:p w14:paraId="51F0BD04" w14:textId="5569D433" w:rsidR="00BF5986"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bdr w:val="none" w:sz="0" w:space="0" w:color="auto" w:frame="1"/>
          <w:lang w:val="es-ES"/>
        </w:rPr>
      </w:pPr>
      <w:r w:rsidRPr="001B0960">
        <w:rPr>
          <w:rFonts w:ascii="Liberation Serif" w:hAnsi="Liberation Serif" w:cs="Liberation Serif"/>
          <w:bdr w:val="none" w:sz="0" w:space="0" w:color="auto" w:frame="1"/>
          <w:lang w:val="es-ES"/>
        </w:rPr>
        <w:t>Publicar el fallo de dicha Sentencia sin haber sido redactada</w:t>
      </w:r>
      <w:r w:rsidR="00F25288">
        <w:rPr>
          <w:rFonts w:ascii="Liberation Serif" w:hAnsi="Liberation Serif" w:cs="Liberation Serif"/>
          <w:bdr w:val="none" w:sz="0" w:space="0" w:color="auto" w:frame="1"/>
          <w:lang w:val="es-ES"/>
        </w:rPr>
        <w:t>,</w:t>
      </w:r>
      <w:r w:rsidRPr="001B0960">
        <w:rPr>
          <w:rFonts w:ascii="Liberation Serif" w:hAnsi="Liberation Serif" w:cs="Liberation Serif"/>
          <w:bdr w:val="none" w:sz="0" w:space="0" w:color="auto" w:frame="1"/>
          <w:lang w:val="es-ES"/>
        </w:rPr>
        <w:t xml:space="preserve"> consideramos que va en contra del espíritu de la ley y es contraria al interés general, comporta un señalamiento de qui</w:t>
      </w:r>
      <w:r w:rsidR="009D4DEC">
        <w:rPr>
          <w:rFonts w:ascii="Liberation Serif" w:hAnsi="Liberation Serif" w:cs="Liberation Serif"/>
          <w:bdr w:val="none" w:sz="0" w:space="0" w:color="auto" w:frame="1"/>
          <w:lang w:val="es-ES"/>
        </w:rPr>
        <w:t>e</w:t>
      </w:r>
      <w:r w:rsidRPr="001B0960">
        <w:rPr>
          <w:rFonts w:ascii="Liberation Serif" w:hAnsi="Liberation Serif" w:cs="Liberation Serif"/>
          <w:bdr w:val="none" w:sz="0" w:space="0" w:color="auto" w:frame="1"/>
          <w:lang w:val="es-ES"/>
        </w:rPr>
        <w:t>n sabe que es condenado sin saber por qué y puede vulnerar la tutela judicial efectiva del ya condenado. </w:t>
      </w:r>
    </w:p>
    <w:p w14:paraId="1B9026C9" w14:textId="77777777" w:rsidR="00BD369B" w:rsidRPr="00BD369B" w:rsidRDefault="00BD369B"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p>
    <w:p w14:paraId="042CA8D1" w14:textId="77777777" w:rsidR="00BD369B" w:rsidRPr="00E05D71" w:rsidRDefault="00BD369B"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r>
        <w:rPr>
          <w:rFonts w:ascii="Liberation Serif" w:hAnsi="Liberation Serif" w:cs="Liberation Serif"/>
          <w:lang w:val="es-ES"/>
        </w:rPr>
        <w:t>La publicación del f</w:t>
      </w:r>
      <w:r w:rsidRPr="00E05D71">
        <w:rPr>
          <w:rFonts w:ascii="Liberation Serif" w:hAnsi="Liberation Serif" w:cs="Liberation Serif"/>
          <w:lang w:val="es-ES"/>
        </w:rPr>
        <w:t xml:space="preserve">allo antes </w:t>
      </w:r>
      <w:r>
        <w:rPr>
          <w:rFonts w:ascii="Liberation Serif" w:hAnsi="Liberation Serif" w:cs="Liberation Serif"/>
          <w:lang w:val="es-ES"/>
        </w:rPr>
        <w:t>del contenido íntegro de la</w:t>
      </w:r>
      <w:r w:rsidRPr="00E05D71">
        <w:rPr>
          <w:rFonts w:ascii="Liberation Serif" w:hAnsi="Liberation Serif" w:cs="Liberation Serif"/>
          <w:lang w:val="es-ES"/>
        </w:rPr>
        <w:t xml:space="preserve"> Sentencia, aunque se haya </w:t>
      </w:r>
      <w:r>
        <w:rPr>
          <w:rFonts w:ascii="Liberation Serif" w:hAnsi="Liberation Serif" w:cs="Liberation Serif"/>
          <w:lang w:val="es-ES"/>
        </w:rPr>
        <w:t>h</w:t>
      </w:r>
      <w:r w:rsidRPr="00E05D71">
        <w:rPr>
          <w:rFonts w:ascii="Liberation Serif" w:hAnsi="Liberation Serif" w:cs="Liberation Serif"/>
          <w:lang w:val="es-ES"/>
        </w:rPr>
        <w:t>echo en otras ocasiones, ha provocado un gran desasosiego, no solo al condenado, sino a la opinión pública, que desde hace días conoce una condena, pero desconoce los fundamentos de la misma, con lo que se conculca su derecho fundamental a la información y a la libre expresión. No puede olvidarse que, como dice el artículo 117 de la Constitución "la Justicia emana del pueblo", y este tiene derecho a que quienes la administran sean comprensibles en sus resoluciones. Esta comprensión forma parte del derecho constitucional a recibir información veraz.</w:t>
      </w:r>
    </w:p>
    <w:p w14:paraId="40550B74" w14:textId="77777777" w:rsidR="00BD369B" w:rsidRPr="00BD369B" w:rsidRDefault="00BD369B"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p>
    <w:p w14:paraId="19A53D74" w14:textId="77777777" w:rsidR="00BF5986" w:rsidRPr="001B0960" w:rsidRDefault="00BD369B"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r>
        <w:rPr>
          <w:rFonts w:ascii="Liberation Serif" w:hAnsi="Liberation Serif" w:cs="Liberation Serif"/>
          <w:bdr w:val="none" w:sz="0" w:space="0" w:color="auto" w:frame="1"/>
          <w:lang w:val="es-ES"/>
        </w:rPr>
        <w:t>Además, d</w:t>
      </w:r>
      <w:r w:rsidR="00BF5986" w:rsidRPr="001B0960">
        <w:rPr>
          <w:rFonts w:ascii="Liberation Serif" w:hAnsi="Liberation Serif" w:cs="Liberation Serif"/>
          <w:bdr w:val="none" w:sz="0" w:space="0" w:color="auto" w:frame="1"/>
          <w:lang w:val="es-ES"/>
        </w:rPr>
        <w:t>ispone el artículo 248.4 de la LOPJ que: "</w:t>
      </w:r>
      <w:r w:rsidR="00BF5986" w:rsidRPr="001B0960">
        <w:rPr>
          <w:rFonts w:ascii="Liberation Serif" w:hAnsi="Liberation Serif" w:cs="Liberation Serif"/>
          <w:i/>
          <w:iCs/>
          <w:bdr w:val="none" w:sz="0" w:space="0" w:color="auto" w:frame="1"/>
          <w:lang w:val="es-ES"/>
        </w:rPr>
        <w:t xml:space="preserve">4. Las sentencias se formularán expresando, tras un encabezamiento, en párrafos separados y numerados, los antecedentes de hecho, hechos probados, en su caso, los fundamentos de derecho y, </w:t>
      </w:r>
      <w:r w:rsidR="00BF5986" w:rsidRPr="009D4DEC">
        <w:rPr>
          <w:rFonts w:ascii="Liberation Serif" w:hAnsi="Liberation Serif" w:cs="Liberation Serif"/>
          <w:b/>
          <w:bCs/>
          <w:i/>
          <w:iCs/>
          <w:bdr w:val="none" w:sz="0" w:space="0" w:color="auto" w:frame="1"/>
          <w:lang w:val="es-ES"/>
        </w:rPr>
        <w:t>por último, el fallo</w:t>
      </w:r>
      <w:r w:rsidR="00BF5986" w:rsidRPr="001B0960">
        <w:rPr>
          <w:rFonts w:ascii="Liberation Serif" w:hAnsi="Liberation Serif" w:cs="Liberation Serif"/>
          <w:bdr w:val="none" w:sz="0" w:space="0" w:color="auto" w:frame="1"/>
          <w:lang w:val="es-ES"/>
        </w:rPr>
        <w:t xml:space="preserve">". </w:t>
      </w:r>
      <w:r w:rsidR="002D0311">
        <w:rPr>
          <w:rFonts w:ascii="Liberation Serif" w:hAnsi="Liberation Serif" w:cs="Liberation Serif"/>
          <w:bdr w:val="none" w:sz="0" w:space="0" w:color="auto" w:frame="1"/>
          <w:lang w:val="es-ES"/>
        </w:rPr>
        <w:t>E</w:t>
      </w:r>
      <w:r w:rsidR="00BF5986" w:rsidRPr="001B0960">
        <w:rPr>
          <w:rFonts w:ascii="Liberation Serif" w:hAnsi="Liberation Serif" w:cs="Liberation Serif"/>
          <w:bdr w:val="none" w:sz="0" w:space="0" w:color="auto" w:frame="1"/>
          <w:lang w:val="es-ES"/>
        </w:rPr>
        <w:t>l artículo 260.2 de la LOPJ</w:t>
      </w:r>
      <w:r w:rsidR="002D0311">
        <w:rPr>
          <w:rFonts w:ascii="Liberation Serif" w:hAnsi="Liberation Serif" w:cs="Liberation Serif"/>
          <w:bdr w:val="none" w:sz="0" w:space="0" w:color="auto" w:frame="1"/>
          <w:lang w:val="es-ES"/>
        </w:rPr>
        <w:t xml:space="preserve"> establece</w:t>
      </w:r>
      <w:r w:rsidR="00BF5986" w:rsidRPr="001B0960">
        <w:rPr>
          <w:rFonts w:ascii="Liberation Serif" w:hAnsi="Liberation Serif" w:cs="Liberation Serif"/>
          <w:bdr w:val="none" w:sz="0" w:space="0" w:color="auto" w:frame="1"/>
          <w:lang w:val="es-ES"/>
        </w:rPr>
        <w:t xml:space="preserve"> que: "</w:t>
      </w:r>
      <w:r w:rsidR="00BF5986" w:rsidRPr="001B0960">
        <w:rPr>
          <w:rFonts w:ascii="Liberation Serif" w:hAnsi="Liberation Serif" w:cs="Liberation Serif"/>
          <w:i/>
          <w:iCs/>
          <w:bdr w:val="none" w:sz="0" w:space="0" w:color="auto" w:frame="1"/>
          <w:lang w:val="es-ES"/>
        </w:rPr>
        <w:t xml:space="preserve">2. El voto particular, con la firma del autor, se incorporará al libro de sentencias y se notificará a las partes junto con la sentencia aprobada por mayoría. Cuando, de acuerdo con la ley, sea preceptiva </w:t>
      </w:r>
      <w:r w:rsidR="00BF5986" w:rsidRPr="001B0960">
        <w:rPr>
          <w:rFonts w:ascii="Liberation Serif" w:hAnsi="Liberation Serif" w:cs="Liberation Serif"/>
          <w:i/>
          <w:iCs/>
          <w:bdr w:val="none" w:sz="0" w:space="0" w:color="auto" w:frame="1"/>
          <w:lang w:val="es-ES"/>
        </w:rPr>
        <w:lastRenderedPageBreak/>
        <w:t>la publicación de la sentencia, el voto particular, si lo hubiere, habrá de publicarse junto a ella.</w:t>
      </w:r>
      <w:r w:rsidR="00BF5986" w:rsidRPr="001B0960">
        <w:rPr>
          <w:rFonts w:ascii="Liberation Serif" w:hAnsi="Liberation Serif" w:cs="Liberation Serif"/>
          <w:bdr w:val="none" w:sz="0" w:space="0" w:color="auto" w:frame="1"/>
          <w:lang w:val="es-ES"/>
        </w:rPr>
        <w:t>"</w:t>
      </w:r>
    </w:p>
    <w:p w14:paraId="73335C96" w14:textId="77777777" w:rsidR="002D0311" w:rsidRDefault="002D0311"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bdr w:val="none" w:sz="0" w:space="0" w:color="auto" w:frame="1"/>
          <w:lang w:val="es-ES"/>
        </w:rPr>
      </w:pPr>
    </w:p>
    <w:p w14:paraId="1473D158" w14:textId="57FE7E9E" w:rsidR="00BF5986"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bdr w:val="none" w:sz="0" w:space="0" w:color="auto" w:frame="1"/>
          <w:lang w:val="es-ES"/>
        </w:rPr>
      </w:pPr>
      <w:r w:rsidRPr="001B0960">
        <w:rPr>
          <w:rFonts w:ascii="Liberation Serif" w:hAnsi="Liberation Serif" w:cs="Liberation Serif"/>
          <w:bdr w:val="none" w:sz="0" w:space="0" w:color="auto" w:frame="1"/>
          <w:lang w:val="es-ES"/>
        </w:rPr>
        <w:t xml:space="preserve">En el presente caso, se ha dictado un fallo sin redactar una Sentencia, que contiene, según se indica, </w:t>
      </w:r>
      <w:r w:rsidR="002D0311">
        <w:rPr>
          <w:rFonts w:ascii="Liberation Serif" w:hAnsi="Liberation Serif" w:cs="Liberation Serif"/>
          <w:bdr w:val="none" w:sz="0" w:space="0" w:color="auto" w:frame="1"/>
          <w:lang w:val="es-ES"/>
        </w:rPr>
        <w:t>dos votos particulares</w:t>
      </w:r>
      <w:r w:rsidRPr="001B0960">
        <w:rPr>
          <w:rFonts w:ascii="Liberation Serif" w:hAnsi="Liberation Serif" w:cs="Liberation Serif"/>
          <w:bdr w:val="none" w:sz="0" w:space="0" w:color="auto" w:frame="1"/>
          <w:lang w:val="es-ES"/>
        </w:rPr>
        <w:t xml:space="preserve">, </w:t>
      </w:r>
      <w:r w:rsidR="002D0311">
        <w:rPr>
          <w:rFonts w:ascii="Liberation Serif" w:hAnsi="Liberation Serif" w:cs="Liberation Serif"/>
          <w:bdr w:val="none" w:sz="0" w:space="0" w:color="auto" w:frame="1"/>
          <w:lang w:val="es-ES"/>
        </w:rPr>
        <w:t>que</w:t>
      </w:r>
      <w:r w:rsidRPr="001B0960">
        <w:rPr>
          <w:rFonts w:ascii="Liberation Serif" w:hAnsi="Liberation Serif" w:cs="Liberation Serif"/>
          <w:bdr w:val="none" w:sz="0" w:space="0" w:color="auto" w:frame="1"/>
          <w:lang w:val="es-ES"/>
        </w:rPr>
        <w:t xml:space="preserve"> no ha</w:t>
      </w:r>
      <w:r w:rsidR="002D0311">
        <w:rPr>
          <w:rFonts w:ascii="Liberation Serif" w:hAnsi="Liberation Serif" w:cs="Liberation Serif"/>
          <w:bdr w:val="none" w:sz="0" w:space="0" w:color="auto" w:frame="1"/>
          <w:lang w:val="es-ES"/>
        </w:rPr>
        <w:t>n</w:t>
      </w:r>
      <w:r w:rsidRPr="001B0960">
        <w:rPr>
          <w:rFonts w:ascii="Liberation Serif" w:hAnsi="Liberation Serif" w:cs="Liberation Serif"/>
          <w:bdr w:val="none" w:sz="0" w:space="0" w:color="auto" w:frame="1"/>
          <w:lang w:val="es-ES"/>
        </w:rPr>
        <w:t xml:space="preserve"> sido aún redactado</w:t>
      </w:r>
      <w:r w:rsidR="00F25288">
        <w:rPr>
          <w:rFonts w:ascii="Liberation Serif" w:hAnsi="Liberation Serif" w:cs="Liberation Serif"/>
          <w:bdr w:val="none" w:sz="0" w:space="0" w:color="auto" w:frame="1"/>
          <w:lang w:val="es-ES"/>
        </w:rPr>
        <w:t>s</w:t>
      </w:r>
      <w:r w:rsidRPr="001B0960">
        <w:rPr>
          <w:rFonts w:ascii="Liberation Serif" w:hAnsi="Liberation Serif" w:cs="Liberation Serif"/>
          <w:bdr w:val="none" w:sz="0" w:space="0" w:color="auto" w:frame="1"/>
          <w:lang w:val="es-ES"/>
        </w:rPr>
        <w:t xml:space="preserve"> y, en consecuencia, no ha</w:t>
      </w:r>
      <w:r w:rsidR="002D0311">
        <w:rPr>
          <w:rFonts w:ascii="Liberation Serif" w:hAnsi="Liberation Serif" w:cs="Liberation Serif"/>
          <w:bdr w:val="none" w:sz="0" w:space="0" w:color="auto" w:frame="1"/>
          <w:lang w:val="es-ES"/>
        </w:rPr>
        <w:t>n</w:t>
      </w:r>
      <w:r w:rsidRPr="001B0960">
        <w:rPr>
          <w:rFonts w:ascii="Liberation Serif" w:hAnsi="Liberation Serif" w:cs="Liberation Serif"/>
          <w:bdr w:val="none" w:sz="0" w:space="0" w:color="auto" w:frame="1"/>
          <w:lang w:val="es-ES"/>
        </w:rPr>
        <w:t xml:space="preserve"> sido comunicado</w:t>
      </w:r>
      <w:r w:rsidR="002D0311">
        <w:rPr>
          <w:rFonts w:ascii="Liberation Serif" w:hAnsi="Liberation Serif" w:cs="Liberation Serif"/>
          <w:bdr w:val="none" w:sz="0" w:space="0" w:color="auto" w:frame="1"/>
          <w:lang w:val="es-ES"/>
        </w:rPr>
        <w:t>s</w:t>
      </w:r>
      <w:r w:rsidRPr="001B0960">
        <w:rPr>
          <w:rFonts w:ascii="Liberation Serif" w:hAnsi="Liberation Serif" w:cs="Liberation Serif"/>
          <w:bdr w:val="none" w:sz="0" w:space="0" w:color="auto" w:frame="1"/>
          <w:lang w:val="es-ES"/>
        </w:rPr>
        <w:t>, simultáneamente, como es</w:t>
      </w:r>
      <w:r w:rsidR="00BD369B">
        <w:rPr>
          <w:rFonts w:ascii="Liberation Serif" w:hAnsi="Liberation Serif" w:cs="Liberation Serif"/>
          <w:bdr w:val="none" w:sz="0" w:space="0" w:color="auto" w:frame="1"/>
          <w:lang w:val="es-ES"/>
        </w:rPr>
        <w:t xml:space="preserve"> preceptivo, condenándose a quie</w:t>
      </w:r>
      <w:r w:rsidRPr="001B0960">
        <w:rPr>
          <w:rFonts w:ascii="Liberation Serif" w:hAnsi="Liberation Serif" w:cs="Liberation Serif"/>
          <w:bdr w:val="none" w:sz="0" w:space="0" w:color="auto" w:frame="1"/>
          <w:lang w:val="es-ES"/>
        </w:rPr>
        <w:t>n desconoce el motivo, nombrado para un puesto de especial relevancia en nuestro estado de Derecho, lo que es absolutamente contrario al interés general y, lo único que provoca es un linchamiento público. </w:t>
      </w:r>
    </w:p>
    <w:p w14:paraId="3A32D158" w14:textId="77777777" w:rsidR="00BD369B" w:rsidRPr="001B0960" w:rsidRDefault="00BD369B"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p>
    <w:p w14:paraId="4A95F589" w14:textId="77777777" w:rsidR="00BF5986"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bdr w:val="none" w:sz="0" w:space="0" w:color="auto" w:frame="1"/>
          <w:lang w:val="es-ES"/>
        </w:rPr>
      </w:pPr>
      <w:r w:rsidRPr="001B0960">
        <w:rPr>
          <w:rFonts w:ascii="Liberation Serif" w:hAnsi="Liberation Serif" w:cs="Liberation Serif"/>
          <w:bdr w:val="none" w:sz="0" w:space="0" w:color="auto" w:frame="1"/>
          <w:lang w:val="es-ES"/>
        </w:rPr>
        <w:t>Este tipo de actuación compromete el análisis democrático de una resolución, a la vez que provoca y fomenta la discusión partidista que incentiva el cuestionamiento de la imparcialidad de los tribunales. </w:t>
      </w:r>
    </w:p>
    <w:p w14:paraId="75F95711" w14:textId="77777777" w:rsidR="00BD369B" w:rsidRPr="001B0960" w:rsidRDefault="00BD369B"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p>
    <w:p w14:paraId="798E2042" w14:textId="780CAD2A" w:rsidR="00BF5986"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bdr w:val="none" w:sz="0" w:space="0" w:color="auto" w:frame="1"/>
          <w:lang w:val="es-ES"/>
        </w:rPr>
      </w:pPr>
      <w:r w:rsidRPr="001B0960">
        <w:rPr>
          <w:rFonts w:ascii="Liberation Serif" w:hAnsi="Liberation Serif" w:cs="Liberation Serif"/>
          <w:bdr w:val="none" w:sz="0" w:space="0" w:color="auto" w:frame="1"/>
          <w:lang w:val="es-ES"/>
        </w:rPr>
        <w:t xml:space="preserve">Por ello, presentamos esta queja formal al Consejo General del Poder Judicial, para que una vez recibida por la </w:t>
      </w:r>
      <w:r w:rsidR="00A647D6">
        <w:rPr>
          <w:rFonts w:ascii="Liberation Serif" w:hAnsi="Liberation Serif" w:cs="Liberation Serif"/>
          <w:bdr w:val="none" w:sz="0" w:space="0" w:color="auto" w:frame="1"/>
          <w:lang w:val="es-ES"/>
        </w:rPr>
        <w:t>C</w:t>
      </w:r>
      <w:r w:rsidRPr="001B0960">
        <w:rPr>
          <w:rFonts w:ascii="Liberation Serif" w:hAnsi="Liberation Serif" w:cs="Liberation Serif"/>
          <w:bdr w:val="none" w:sz="0" w:space="0" w:color="auto" w:frame="1"/>
          <w:lang w:val="es-ES"/>
        </w:rPr>
        <w:t xml:space="preserve">omisión </w:t>
      </w:r>
      <w:r w:rsidR="00A647D6">
        <w:rPr>
          <w:rFonts w:ascii="Liberation Serif" w:hAnsi="Liberation Serif" w:cs="Liberation Serif"/>
          <w:bdr w:val="none" w:sz="0" w:space="0" w:color="auto" w:frame="1"/>
          <w:lang w:val="es-ES"/>
        </w:rPr>
        <w:t>P</w:t>
      </w:r>
      <w:r w:rsidRPr="001B0960">
        <w:rPr>
          <w:rFonts w:ascii="Liberation Serif" w:hAnsi="Liberation Serif" w:cs="Liberation Serif"/>
          <w:bdr w:val="none" w:sz="0" w:space="0" w:color="auto" w:frame="1"/>
          <w:lang w:val="es-ES"/>
        </w:rPr>
        <w:t xml:space="preserve">ermanente, pueda ser sometido al </w:t>
      </w:r>
      <w:r w:rsidR="00A647D6">
        <w:rPr>
          <w:rFonts w:ascii="Liberation Serif" w:hAnsi="Liberation Serif" w:cs="Liberation Serif"/>
          <w:bdr w:val="none" w:sz="0" w:space="0" w:color="auto" w:frame="1"/>
          <w:lang w:val="es-ES"/>
        </w:rPr>
        <w:t>P</w:t>
      </w:r>
      <w:r w:rsidRPr="001B0960">
        <w:rPr>
          <w:rFonts w:ascii="Liberation Serif" w:hAnsi="Liberation Serif" w:cs="Liberation Serif"/>
          <w:bdr w:val="none" w:sz="0" w:space="0" w:color="auto" w:frame="1"/>
          <w:lang w:val="es-ES"/>
        </w:rPr>
        <w:t>leno, a los efectos de poder concluir por unanimidad, o de forma mayoritaria, que la decisión de comunicar un fallo de una Sentencia condenatoria</w:t>
      </w:r>
      <w:r w:rsidR="00BD369B">
        <w:rPr>
          <w:rFonts w:ascii="Liberation Serif" w:hAnsi="Liberation Serif" w:cs="Liberation Serif"/>
          <w:bdr w:val="none" w:sz="0" w:space="0" w:color="auto" w:frame="1"/>
          <w:lang w:val="es-ES"/>
        </w:rPr>
        <w:t xml:space="preserve"> individual</w:t>
      </w:r>
      <w:r w:rsidRPr="001B0960">
        <w:rPr>
          <w:rFonts w:ascii="Liberation Serif" w:hAnsi="Liberation Serif" w:cs="Liberation Serif"/>
          <w:bdr w:val="none" w:sz="0" w:space="0" w:color="auto" w:frame="1"/>
          <w:lang w:val="es-ES"/>
        </w:rPr>
        <w:t xml:space="preserve">, sin estar redactada la Sentencia, así como </w:t>
      </w:r>
      <w:r w:rsidR="00BD369B">
        <w:rPr>
          <w:rFonts w:ascii="Liberation Serif" w:hAnsi="Liberation Serif" w:cs="Liberation Serif"/>
          <w:bdr w:val="none" w:sz="0" w:space="0" w:color="auto" w:frame="1"/>
          <w:lang w:val="es-ES"/>
        </w:rPr>
        <w:t>dos votos particulares</w:t>
      </w:r>
      <w:r w:rsidRPr="001B0960">
        <w:rPr>
          <w:rFonts w:ascii="Liberation Serif" w:hAnsi="Liberation Serif" w:cs="Liberation Serif"/>
          <w:bdr w:val="none" w:sz="0" w:space="0" w:color="auto" w:frame="1"/>
          <w:lang w:val="es-ES"/>
        </w:rPr>
        <w:t xml:space="preserve"> anunciado</w:t>
      </w:r>
      <w:r w:rsidR="00BD369B">
        <w:rPr>
          <w:rFonts w:ascii="Liberation Serif" w:hAnsi="Liberation Serif" w:cs="Liberation Serif"/>
          <w:bdr w:val="none" w:sz="0" w:space="0" w:color="auto" w:frame="1"/>
          <w:lang w:val="es-ES"/>
        </w:rPr>
        <w:t>s</w:t>
      </w:r>
      <w:r w:rsidRPr="001B0960">
        <w:rPr>
          <w:rFonts w:ascii="Liberation Serif" w:hAnsi="Liberation Serif" w:cs="Liberation Serif"/>
          <w:bdr w:val="none" w:sz="0" w:space="0" w:color="auto" w:frame="1"/>
          <w:lang w:val="es-ES"/>
        </w:rPr>
        <w:t>, desconociendo por qué se le condena, es contrario al interés general, y debiendo tener en cuenta que ha sido el propio Consejo General del Poder Judicial quien ha emitido el texto del fallo desde su departamento de comunicación. </w:t>
      </w:r>
    </w:p>
    <w:p w14:paraId="5C787232" w14:textId="77777777" w:rsidR="00BD369B" w:rsidRPr="001B0960" w:rsidRDefault="00BD369B"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p>
    <w:p w14:paraId="13C1C980" w14:textId="77777777" w:rsidR="00BF5986" w:rsidRPr="001B0960" w:rsidRDefault="00BF5986" w:rsidP="009D4DEC">
      <w:pPr>
        <w:pStyle w:val="xmsonormal"/>
        <w:shd w:val="clear" w:color="auto" w:fill="FFFFFF"/>
        <w:spacing w:before="0" w:beforeAutospacing="0" w:after="0" w:afterAutospacing="0" w:line="276" w:lineRule="auto"/>
        <w:jc w:val="both"/>
        <w:textAlignment w:val="baseline"/>
        <w:rPr>
          <w:rFonts w:ascii="Liberation Serif" w:hAnsi="Liberation Serif" w:cs="Liberation Serif"/>
          <w:lang w:val="es-ES"/>
        </w:rPr>
      </w:pPr>
      <w:r w:rsidRPr="001B0960">
        <w:rPr>
          <w:rFonts w:ascii="Liberation Serif" w:hAnsi="Liberation Serif" w:cs="Liberation Serif"/>
          <w:bdr w:val="none" w:sz="0" w:space="0" w:color="auto" w:frame="1"/>
          <w:lang w:val="es-ES"/>
        </w:rPr>
        <w:t>Exigimos responsabilidad y prudencia porque este tipo de actuaciones muestran un deterioro de las garantías de la ciudadanía.</w:t>
      </w:r>
    </w:p>
    <w:sectPr w:rsidR="00BF5986" w:rsidRPr="001B09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86"/>
    <w:rsid w:val="001B0960"/>
    <w:rsid w:val="00251A61"/>
    <w:rsid w:val="0027341C"/>
    <w:rsid w:val="002D0311"/>
    <w:rsid w:val="00454609"/>
    <w:rsid w:val="00993481"/>
    <w:rsid w:val="009D4DEC"/>
    <w:rsid w:val="00A647D6"/>
    <w:rsid w:val="00BD369B"/>
    <w:rsid w:val="00BF5986"/>
    <w:rsid w:val="00C440BC"/>
    <w:rsid w:val="00CB0B3C"/>
    <w:rsid w:val="00E05D71"/>
    <w:rsid w:val="00F2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396A"/>
  <w15:chartTrackingRefBased/>
  <w15:docId w15:val="{B1A14386-6ED8-4939-80F7-DA7D087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BF5986"/>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NormalWeb">
    <w:name w:val="Normal (Web)"/>
    <w:basedOn w:val="Normal"/>
    <w:uiPriority w:val="99"/>
    <w:semiHidden/>
    <w:unhideWhenUsed/>
    <w:rsid w:val="00E05D7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fasis">
    <w:name w:val="Emphasis"/>
    <w:basedOn w:val="Fuentedeprrafopredeter"/>
    <w:uiPriority w:val="20"/>
    <w:qFormat/>
    <w:rsid w:val="00E05D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8560">
      <w:bodyDiv w:val="1"/>
      <w:marLeft w:val="0"/>
      <w:marRight w:val="0"/>
      <w:marTop w:val="0"/>
      <w:marBottom w:val="0"/>
      <w:divBdr>
        <w:top w:val="none" w:sz="0" w:space="0" w:color="auto"/>
        <w:left w:val="none" w:sz="0" w:space="0" w:color="auto"/>
        <w:bottom w:val="none" w:sz="0" w:space="0" w:color="auto"/>
        <w:right w:val="none" w:sz="0" w:space="0" w:color="auto"/>
      </w:divBdr>
    </w:div>
    <w:div w:id="290137685">
      <w:bodyDiv w:val="1"/>
      <w:marLeft w:val="0"/>
      <w:marRight w:val="0"/>
      <w:marTop w:val="0"/>
      <w:marBottom w:val="0"/>
      <w:divBdr>
        <w:top w:val="none" w:sz="0" w:space="0" w:color="auto"/>
        <w:left w:val="none" w:sz="0" w:space="0" w:color="auto"/>
        <w:bottom w:val="none" w:sz="0" w:space="0" w:color="auto"/>
        <w:right w:val="none" w:sz="0" w:space="0" w:color="auto"/>
      </w:divBdr>
    </w:div>
    <w:div w:id="440686787">
      <w:bodyDiv w:val="1"/>
      <w:marLeft w:val="0"/>
      <w:marRight w:val="0"/>
      <w:marTop w:val="0"/>
      <w:marBottom w:val="0"/>
      <w:divBdr>
        <w:top w:val="none" w:sz="0" w:space="0" w:color="auto"/>
        <w:left w:val="none" w:sz="0" w:space="0" w:color="auto"/>
        <w:bottom w:val="none" w:sz="0" w:space="0" w:color="auto"/>
        <w:right w:val="none" w:sz="0" w:space="0" w:color="auto"/>
      </w:divBdr>
      <w:divsChild>
        <w:div w:id="208566007">
          <w:marLeft w:val="0"/>
          <w:marRight w:val="0"/>
          <w:marTop w:val="0"/>
          <w:marBottom w:val="0"/>
          <w:divBdr>
            <w:top w:val="none" w:sz="0" w:space="0" w:color="auto"/>
            <w:left w:val="none" w:sz="0" w:space="0" w:color="auto"/>
            <w:bottom w:val="none" w:sz="0" w:space="0" w:color="auto"/>
            <w:right w:val="none" w:sz="0" w:space="0" w:color="auto"/>
          </w:divBdr>
        </w:div>
      </w:divsChild>
    </w:div>
    <w:div w:id="463428346">
      <w:bodyDiv w:val="1"/>
      <w:marLeft w:val="0"/>
      <w:marRight w:val="0"/>
      <w:marTop w:val="0"/>
      <w:marBottom w:val="0"/>
      <w:divBdr>
        <w:top w:val="none" w:sz="0" w:space="0" w:color="auto"/>
        <w:left w:val="none" w:sz="0" w:space="0" w:color="auto"/>
        <w:bottom w:val="none" w:sz="0" w:space="0" w:color="auto"/>
        <w:right w:val="none" w:sz="0" w:space="0" w:color="auto"/>
      </w:divBdr>
    </w:div>
    <w:div w:id="651059802">
      <w:bodyDiv w:val="1"/>
      <w:marLeft w:val="0"/>
      <w:marRight w:val="0"/>
      <w:marTop w:val="0"/>
      <w:marBottom w:val="0"/>
      <w:divBdr>
        <w:top w:val="none" w:sz="0" w:space="0" w:color="auto"/>
        <w:left w:val="none" w:sz="0" w:space="0" w:color="auto"/>
        <w:bottom w:val="none" w:sz="0" w:space="0" w:color="auto"/>
        <w:right w:val="none" w:sz="0" w:space="0" w:color="auto"/>
      </w:divBdr>
      <w:divsChild>
        <w:div w:id="464813870">
          <w:marLeft w:val="0"/>
          <w:marRight w:val="0"/>
          <w:marTop w:val="0"/>
          <w:marBottom w:val="0"/>
          <w:divBdr>
            <w:top w:val="none" w:sz="0" w:space="0" w:color="auto"/>
            <w:left w:val="none" w:sz="0" w:space="0" w:color="auto"/>
            <w:bottom w:val="none" w:sz="0" w:space="0" w:color="auto"/>
            <w:right w:val="none" w:sz="0" w:space="0" w:color="auto"/>
          </w:divBdr>
        </w:div>
        <w:div w:id="762578115">
          <w:marLeft w:val="0"/>
          <w:marRight w:val="0"/>
          <w:marTop w:val="0"/>
          <w:marBottom w:val="0"/>
          <w:divBdr>
            <w:top w:val="none" w:sz="0" w:space="0" w:color="auto"/>
            <w:left w:val="none" w:sz="0" w:space="0" w:color="auto"/>
            <w:bottom w:val="none" w:sz="0" w:space="0" w:color="auto"/>
            <w:right w:val="none" w:sz="0" w:space="0" w:color="auto"/>
          </w:divBdr>
        </w:div>
        <w:div w:id="1185946830">
          <w:marLeft w:val="0"/>
          <w:marRight w:val="0"/>
          <w:marTop w:val="0"/>
          <w:marBottom w:val="0"/>
          <w:divBdr>
            <w:top w:val="none" w:sz="0" w:space="0" w:color="auto"/>
            <w:left w:val="none" w:sz="0" w:space="0" w:color="auto"/>
            <w:bottom w:val="none" w:sz="0" w:space="0" w:color="auto"/>
            <w:right w:val="none" w:sz="0" w:space="0" w:color="auto"/>
          </w:divBdr>
        </w:div>
        <w:div w:id="322321213">
          <w:marLeft w:val="0"/>
          <w:marRight w:val="0"/>
          <w:marTop w:val="0"/>
          <w:marBottom w:val="0"/>
          <w:divBdr>
            <w:top w:val="none" w:sz="0" w:space="0" w:color="auto"/>
            <w:left w:val="none" w:sz="0" w:space="0" w:color="auto"/>
            <w:bottom w:val="none" w:sz="0" w:space="0" w:color="auto"/>
            <w:right w:val="none" w:sz="0" w:space="0" w:color="auto"/>
          </w:divBdr>
        </w:div>
        <w:div w:id="1072003572">
          <w:marLeft w:val="0"/>
          <w:marRight w:val="0"/>
          <w:marTop w:val="0"/>
          <w:marBottom w:val="0"/>
          <w:divBdr>
            <w:top w:val="none" w:sz="0" w:space="0" w:color="auto"/>
            <w:left w:val="none" w:sz="0" w:space="0" w:color="auto"/>
            <w:bottom w:val="none" w:sz="0" w:space="0" w:color="auto"/>
            <w:right w:val="none" w:sz="0" w:space="0" w:color="auto"/>
          </w:divBdr>
        </w:div>
        <w:div w:id="700008835">
          <w:marLeft w:val="0"/>
          <w:marRight w:val="0"/>
          <w:marTop w:val="0"/>
          <w:marBottom w:val="0"/>
          <w:divBdr>
            <w:top w:val="none" w:sz="0" w:space="0" w:color="auto"/>
            <w:left w:val="none" w:sz="0" w:space="0" w:color="auto"/>
            <w:bottom w:val="none" w:sz="0" w:space="0" w:color="auto"/>
            <w:right w:val="none" w:sz="0" w:space="0" w:color="auto"/>
          </w:divBdr>
        </w:div>
        <w:div w:id="1265577590">
          <w:marLeft w:val="0"/>
          <w:marRight w:val="0"/>
          <w:marTop w:val="0"/>
          <w:marBottom w:val="0"/>
          <w:divBdr>
            <w:top w:val="none" w:sz="0" w:space="0" w:color="auto"/>
            <w:left w:val="none" w:sz="0" w:space="0" w:color="auto"/>
            <w:bottom w:val="none" w:sz="0" w:space="0" w:color="auto"/>
            <w:right w:val="none" w:sz="0" w:space="0" w:color="auto"/>
          </w:divBdr>
        </w:div>
        <w:div w:id="2090811348">
          <w:marLeft w:val="0"/>
          <w:marRight w:val="0"/>
          <w:marTop w:val="0"/>
          <w:marBottom w:val="0"/>
          <w:divBdr>
            <w:top w:val="none" w:sz="0" w:space="0" w:color="auto"/>
            <w:left w:val="none" w:sz="0" w:space="0" w:color="auto"/>
            <w:bottom w:val="none" w:sz="0" w:space="0" w:color="auto"/>
            <w:right w:val="none" w:sz="0" w:space="0" w:color="auto"/>
          </w:divBdr>
        </w:div>
        <w:div w:id="882445913">
          <w:marLeft w:val="0"/>
          <w:marRight w:val="0"/>
          <w:marTop w:val="0"/>
          <w:marBottom w:val="0"/>
          <w:divBdr>
            <w:top w:val="none" w:sz="0" w:space="0" w:color="auto"/>
            <w:left w:val="none" w:sz="0" w:space="0" w:color="auto"/>
            <w:bottom w:val="none" w:sz="0" w:space="0" w:color="auto"/>
            <w:right w:val="none" w:sz="0" w:space="0" w:color="auto"/>
          </w:divBdr>
        </w:div>
        <w:div w:id="1745300560">
          <w:marLeft w:val="0"/>
          <w:marRight w:val="0"/>
          <w:marTop w:val="0"/>
          <w:marBottom w:val="0"/>
          <w:divBdr>
            <w:top w:val="none" w:sz="0" w:space="0" w:color="auto"/>
            <w:left w:val="none" w:sz="0" w:space="0" w:color="auto"/>
            <w:bottom w:val="none" w:sz="0" w:space="0" w:color="auto"/>
            <w:right w:val="none" w:sz="0" w:space="0" w:color="auto"/>
          </w:divBdr>
        </w:div>
        <w:div w:id="463235230">
          <w:marLeft w:val="0"/>
          <w:marRight w:val="0"/>
          <w:marTop w:val="0"/>
          <w:marBottom w:val="0"/>
          <w:divBdr>
            <w:top w:val="none" w:sz="0" w:space="0" w:color="auto"/>
            <w:left w:val="none" w:sz="0" w:space="0" w:color="auto"/>
            <w:bottom w:val="none" w:sz="0" w:space="0" w:color="auto"/>
            <w:right w:val="none" w:sz="0" w:space="0" w:color="auto"/>
          </w:divBdr>
        </w:div>
      </w:divsChild>
    </w:div>
    <w:div w:id="1008218090">
      <w:bodyDiv w:val="1"/>
      <w:marLeft w:val="0"/>
      <w:marRight w:val="0"/>
      <w:marTop w:val="0"/>
      <w:marBottom w:val="0"/>
      <w:divBdr>
        <w:top w:val="none" w:sz="0" w:space="0" w:color="auto"/>
        <w:left w:val="none" w:sz="0" w:space="0" w:color="auto"/>
        <w:bottom w:val="none" w:sz="0" w:space="0" w:color="auto"/>
        <w:right w:val="none" w:sz="0" w:space="0" w:color="auto"/>
      </w:divBdr>
      <w:divsChild>
        <w:div w:id="1007831226">
          <w:marLeft w:val="0"/>
          <w:marRight w:val="0"/>
          <w:marTop w:val="0"/>
          <w:marBottom w:val="0"/>
          <w:divBdr>
            <w:top w:val="none" w:sz="0" w:space="0" w:color="auto"/>
            <w:left w:val="none" w:sz="0" w:space="0" w:color="auto"/>
            <w:bottom w:val="none" w:sz="0" w:space="0" w:color="auto"/>
            <w:right w:val="none" w:sz="0" w:space="0" w:color="auto"/>
          </w:divBdr>
        </w:div>
        <w:div w:id="681663433">
          <w:marLeft w:val="0"/>
          <w:marRight w:val="0"/>
          <w:marTop w:val="0"/>
          <w:marBottom w:val="0"/>
          <w:divBdr>
            <w:top w:val="none" w:sz="0" w:space="0" w:color="auto"/>
            <w:left w:val="none" w:sz="0" w:space="0" w:color="auto"/>
            <w:bottom w:val="none" w:sz="0" w:space="0" w:color="auto"/>
            <w:right w:val="none" w:sz="0" w:space="0" w:color="auto"/>
          </w:divBdr>
        </w:div>
        <w:div w:id="1188060746">
          <w:marLeft w:val="0"/>
          <w:marRight w:val="0"/>
          <w:marTop w:val="0"/>
          <w:marBottom w:val="0"/>
          <w:divBdr>
            <w:top w:val="none" w:sz="0" w:space="0" w:color="auto"/>
            <w:left w:val="none" w:sz="0" w:space="0" w:color="auto"/>
            <w:bottom w:val="none" w:sz="0" w:space="0" w:color="auto"/>
            <w:right w:val="none" w:sz="0" w:space="0" w:color="auto"/>
          </w:divBdr>
        </w:div>
        <w:div w:id="1548028463">
          <w:marLeft w:val="0"/>
          <w:marRight w:val="0"/>
          <w:marTop w:val="0"/>
          <w:marBottom w:val="0"/>
          <w:divBdr>
            <w:top w:val="none" w:sz="0" w:space="0" w:color="auto"/>
            <w:left w:val="none" w:sz="0" w:space="0" w:color="auto"/>
            <w:bottom w:val="none" w:sz="0" w:space="0" w:color="auto"/>
            <w:right w:val="none" w:sz="0" w:space="0" w:color="auto"/>
          </w:divBdr>
        </w:div>
        <w:div w:id="743799714">
          <w:marLeft w:val="0"/>
          <w:marRight w:val="0"/>
          <w:marTop w:val="0"/>
          <w:marBottom w:val="300"/>
          <w:divBdr>
            <w:top w:val="none" w:sz="0" w:space="0" w:color="auto"/>
            <w:left w:val="none" w:sz="0" w:space="0" w:color="auto"/>
            <w:bottom w:val="none" w:sz="0" w:space="0" w:color="auto"/>
            <w:right w:val="none" w:sz="0" w:space="0" w:color="auto"/>
          </w:divBdr>
        </w:div>
        <w:div w:id="626738241">
          <w:marLeft w:val="0"/>
          <w:marRight w:val="0"/>
          <w:marTop w:val="0"/>
          <w:marBottom w:val="300"/>
          <w:divBdr>
            <w:top w:val="none" w:sz="0" w:space="0" w:color="auto"/>
            <w:left w:val="none" w:sz="0" w:space="0" w:color="auto"/>
            <w:bottom w:val="none" w:sz="0" w:space="0" w:color="auto"/>
            <w:right w:val="none" w:sz="0" w:space="0" w:color="auto"/>
          </w:divBdr>
        </w:div>
        <w:div w:id="437914927">
          <w:marLeft w:val="0"/>
          <w:marRight w:val="0"/>
          <w:marTop w:val="0"/>
          <w:marBottom w:val="300"/>
          <w:divBdr>
            <w:top w:val="none" w:sz="0" w:space="0" w:color="auto"/>
            <w:left w:val="none" w:sz="0" w:space="0" w:color="auto"/>
            <w:bottom w:val="none" w:sz="0" w:space="0" w:color="auto"/>
            <w:right w:val="none" w:sz="0" w:space="0" w:color="auto"/>
          </w:divBdr>
        </w:div>
        <w:div w:id="1025256362">
          <w:marLeft w:val="0"/>
          <w:marRight w:val="0"/>
          <w:marTop w:val="0"/>
          <w:marBottom w:val="300"/>
          <w:divBdr>
            <w:top w:val="none" w:sz="0" w:space="0" w:color="auto"/>
            <w:left w:val="none" w:sz="0" w:space="0" w:color="auto"/>
            <w:bottom w:val="none" w:sz="0" w:space="0" w:color="auto"/>
            <w:right w:val="none" w:sz="0" w:space="0" w:color="auto"/>
          </w:divBdr>
        </w:div>
        <w:div w:id="901795635">
          <w:marLeft w:val="0"/>
          <w:marRight w:val="0"/>
          <w:marTop w:val="0"/>
          <w:marBottom w:val="300"/>
          <w:divBdr>
            <w:top w:val="none" w:sz="0" w:space="0" w:color="auto"/>
            <w:left w:val="none" w:sz="0" w:space="0" w:color="auto"/>
            <w:bottom w:val="none" w:sz="0" w:space="0" w:color="auto"/>
            <w:right w:val="none" w:sz="0" w:space="0" w:color="auto"/>
          </w:divBdr>
        </w:div>
        <w:div w:id="16583813">
          <w:marLeft w:val="0"/>
          <w:marRight w:val="0"/>
          <w:marTop w:val="0"/>
          <w:marBottom w:val="300"/>
          <w:divBdr>
            <w:top w:val="none" w:sz="0" w:space="0" w:color="auto"/>
            <w:left w:val="none" w:sz="0" w:space="0" w:color="auto"/>
            <w:bottom w:val="none" w:sz="0" w:space="0" w:color="auto"/>
            <w:right w:val="none" w:sz="0" w:space="0" w:color="auto"/>
          </w:divBdr>
        </w:div>
        <w:div w:id="1347367439">
          <w:marLeft w:val="0"/>
          <w:marRight w:val="0"/>
          <w:marTop w:val="0"/>
          <w:marBottom w:val="300"/>
          <w:divBdr>
            <w:top w:val="none" w:sz="0" w:space="0" w:color="auto"/>
            <w:left w:val="none" w:sz="0" w:space="0" w:color="auto"/>
            <w:bottom w:val="none" w:sz="0" w:space="0" w:color="auto"/>
            <w:right w:val="none" w:sz="0" w:space="0" w:color="auto"/>
          </w:divBdr>
        </w:div>
        <w:div w:id="1869029436">
          <w:marLeft w:val="0"/>
          <w:marRight w:val="0"/>
          <w:marTop w:val="0"/>
          <w:marBottom w:val="0"/>
          <w:divBdr>
            <w:top w:val="none" w:sz="0" w:space="0" w:color="auto"/>
            <w:left w:val="none" w:sz="0" w:space="0" w:color="auto"/>
            <w:bottom w:val="none" w:sz="0" w:space="0" w:color="auto"/>
            <w:right w:val="none" w:sz="0" w:space="0" w:color="auto"/>
          </w:divBdr>
        </w:div>
      </w:divsChild>
    </w:div>
    <w:div w:id="1066683190">
      <w:bodyDiv w:val="1"/>
      <w:marLeft w:val="0"/>
      <w:marRight w:val="0"/>
      <w:marTop w:val="0"/>
      <w:marBottom w:val="0"/>
      <w:divBdr>
        <w:top w:val="none" w:sz="0" w:space="0" w:color="auto"/>
        <w:left w:val="none" w:sz="0" w:space="0" w:color="auto"/>
        <w:bottom w:val="none" w:sz="0" w:space="0" w:color="auto"/>
        <w:right w:val="none" w:sz="0" w:space="0" w:color="auto"/>
      </w:divBdr>
    </w:div>
    <w:div w:id="1225021916">
      <w:bodyDiv w:val="1"/>
      <w:marLeft w:val="0"/>
      <w:marRight w:val="0"/>
      <w:marTop w:val="0"/>
      <w:marBottom w:val="0"/>
      <w:divBdr>
        <w:top w:val="none" w:sz="0" w:space="0" w:color="auto"/>
        <w:left w:val="none" w:sz="0" w:space="0" w:color="auto"/>
        <w:bottom w:val="none" w:sz="0" w:space="0" w:color="auto"/>
        <w:right w:val="none" w:sz="0" w:space="0" w:color="auto"/>
      </w:divBdr>
    </w:div>
    <w:div w:id="1826625857">
      <w:bodyDiv w:val="1"/>
      <w:marLeft w:val="0"/>
      <w:marRight w:val="0"/>
      <w:marTop w:val="0"/>
      <w:marBottom w:val="0"/>
      <w:divBdr>
        <w:top w:val="none" w:sz="0" w:space="0" w:color="auto"/>
        <w:left w:val="none" w:sz="0" w:space="0" w:color="auto"/>
        <w:bottom w:val="none" w:sz="0" w:space="0" w:color="auto"/>
        <w:right w:val="none" w:sz="0" w:space="0" w:color="auto"/>
      </w:divBdr>
      <w:divsChild>
        <w:div w:id="1467161939">
          <w:marLeft w:val="0"/>
          <w:marRight w:val="0"/>
          <w:marTop w:val="0"/>
          <w:marBottom w:val="0"/>
          <w:divBdr>
            <w:top w:val="none" w:sz="0" w:space="0" w:color="auto"/>
            <w:left w:val="none" w:sz="0" w:space="0" w:color="auto"/>
            <w:bottom w:val="none" w:sz="0" w:space="0" w:color="auto"/>
            <w:right w:val="none" w:sz="0" w:space="0" w:color="auto"/>
          </w:divBdr>
        </w:div>
        <w:div w:id="272977626">
          <w:marLeft w:val="0"/>
          <w:marRight w:val="0"/>
          <w:marTop w:val="0"/>
          <w:marBottom w:val="0"/>
          <w:divBdr>
            <w:top w:val="none" w:sz="0" w:space="0" w:color="auto"/>
            <w:left w:val="none" w:sz="0" w:space="0" w:color="auto"/>
            <w:bottom w:val="none" w:sz="0" w:space="0" w:color="auto"/>
            <w:right w:val="none" w:sz="0" w:space="0" w:color="auto"/>
          </w:divBdr>
        </w:div>
        <w:div w:id="629747374">
          <w:marLeft w:val="0"/>
          <w:marRight w:val="0"/>
          <w:marTop w:val="0"/>
          <w:marBottom w:val="0"/>
          <w:divBdr>
            <w:top w:val="none" w:sz="0" w:space="0" w:color="auto"/>
            <w:left w:val="none" w:sz="0" w:space="0" w:color="auto"/>
            <w:bottom w:val="none" w:sz="0" w:space="0" w:color="auto"/>
            <w:right w:val="none" w:sz="0" w:space="0" w:color="auto"/>
          </w:divBdr>
        </w:div>
        <w:div w:id="1593658810">
          <w:marLeft w:val="0"/>
          <w:marRight w:val="0"/>
          <w:marTop w:val="0"/>
          <w:marBottom w:val="0"/>
          <w:divBdr>
            <w:top w:val="none" w:sz="0" w:space="0" w:color="auto"/>
            <w:left w:val="none" w:sz="0" w:space="0" w:color="auto"/>
            <w:bottom w:val="none" w:sz="0" w:space="0" w:color="auto"/>
            <w:right w:val="none" w:sz="0" w:space="0" w:color="auto"/>
          </w:divBdr>
        </w:div>
        <w:div w:id="1790082982">
          <w:marLeft w:val="0"/>
          <w:marRight w:val="0"/>
          <w:marTop w:val="0"/>
          <w:marBottom w:val="300"/>
          <w:divBdr>
            <w:top w:val="none" w:sz="0" w:space="0" w:color="auto"/>
            <w:left w:val="none" w:sz="0" w:space="0" w:color="auto"/>
            <w:bottom w:val="none" w:sz="0" w:space="0" w:color="auto"/>
            <w:right w:val="none" w:sz="0" w:space="0" w:color="auto"/>
          </w:divBdr>
        </w:div>
        <w:div w:id="805700720">
          <w:marLeft w:val="0"/>
          <w:marRight w:val="0"/>
          <w:marTop w:val="0"/>
          <w:marBottom w:val="300"/>
          <w:divBdr>
            <w:top w:val="none" w:sz="0" w:space="0" w:color="auto"/>
            <w:left w:val="none" w:sz="0" w:space="0" w:color="auto"/>
            <w:bottom w:val="none" w:sz="0" w:space="0" w:color="auto"/>
            <w:right w:val="none" w:sz="0" w:space="0" w:color="auto"/>
          </w:divBdr>
        </w:div>
        <w:div w:id="955528384">
          <w:marLeft w:val="0"/>
          <w:marRight w:val="0"/>
          <w:marTop w:val="0"/>
          <w:marBottom w:val="300"/>
          <w:divBdr>
            <w:top w:val="none" w:sz="0" w:space="0" w:color="auto"/>
            <w:left w:val="none" w:sz="0" w:space="0" w:color="auto"/>
            <w:bottom w:val="none" w:sz="0" w:space="0" w:color="auto"/>
            <w:right w:val="none" w:sz="0" w:space="0" w:color="auto"/>
          </w:divBdr>
        </w:div>
        <w:div w:id="896672386">
          <w:marLeft w:val="0"/>
          <w:marRight w:val="0"/>
          <w:marTop w:val="0"/>
          <w:marBottom w:val="300"/>
          <w:divBdr>
            <w:top w:val="none" w:sz="0" w:space="0" w:color="auto"/>
            <w:left w:val="none" w:sz="0" w:space="0" w:color="auto"/>
            <w:bottom w:val="none" w:sz="0" w:space="0" w:color="auto"/>
            <w:right w:val="none" w:sz="0" w:space="0" w:color="auto"/>
          </w:divBdr>
        </w:div>
        <w:div w:id="1670668032">
          <w:marLeft w:val="0"/>
          <w:marRight w:val="0"/>
          <w:marTop w:val="0"/>
          <w:marBottom w:val="300"/>
          <w:divBdr>
            <w:top w:val="none" w:sz="0" w:space="0" w:color="auto"/>
            <w:left w:val="none" w:sz="0" w:space="0" w:color="auto"/>
            <w:bottom w:val="none" w:sz="0" w:space="0" w:color="auto"/>
            <w:right w:val="none" w:sz="0" w:space="0" w:color="auto"/>
          </w:divBdr>
        </w:div>
        <w:div w:id="855272900">
          <w:marLeft w:val="0"/>
          <w:marRight w:val="0"/>
          <w:marTop w:val="0"/>
          <w:marBottom w:val="300"/>
          <w:divBdr>
            <w:top w:val="none" w:sz="0" w:space="0" w:color="auto"/>
            <w:left w:val="none" w:sz="0" w:space="0" w:color="auto"/>
            <w:bottom w:val="none" w:sz="0" w:space="0" w:color="auto"/>
            <w:right w:val="none" w:sz="0" w:space="0" w:color="auto"/>
          </w:divBdr>
        </w:div>
        <w:div w:id="378475394">
          <w:marLeft w:val="0"/>
          <w:marRight w:val="0"/>
          <w:marTop w:val="0"/>
          <w:marBottom w:val="0"/>
          <w:divBdr>
            <w:top w:val="none" w:sz="0" w:space="0" w:color="auto"/>
            <w:left w:val="none" w:sz="0" w:space="0" w:color="auto"/>
            <w:bottom w:val="none" w:sz="0" w:space="0" w:color="auto"/>
            <w:right w:val="none" w:sz="0" w:space="0" w:color="auto"/>
          </w:divBdr>
        </w:div>
        <w:div w:id="1769500693">
          <w:marLeft w:val="0"/>
          <w:marRight w:val="0"/>
          <w:marTop w:val="0"/>
          <w:marBottom w:val="0"/>
          <w:divBdr>
            <w:top w:val="none" w:sz="0" w:space="0" w:color="auto"/>
            <w:left w:val="none" w:sz="0" w:space="0" w:color="auto"/>
            <w:bottom w:val="none" w:sz="0" w:space="0" w:color="auto"/>
            <w:right w:val="none" w:sz="0" w:space="0" w:color="auto"/>
          </w:divBdr>
        </w:div>
      </w:divsChild>
    </w:div>
    <w:div w:id="2027363960">
      <w:bodyDiv w:val="1"/>
      <w:marLeft w:val="0"/>
      <w:marRight w:val="0"/>
      <w:marTop w:val="0"/>
      <w:marBottom w:val="0"/>
      <w:divBdr>
        <w:top w:val="none" w:sz="0" w:space="0" w:color="auto"/>
        <w:left w:val="none" w:sz="0" w:space="0" w:color="auto"/>
        <w:bottom w:val="none" w:sz="0" w:space="0" w:color="auto"/>
        <w:right w:val="none" w:sz="0" w:space="0" w:color="auto"/>
      </w:divBdr>
      <w:divsChild>
        <w:div w:id="309140732">
          <w:marLeft w:val="0"/>
          <w:marRight w:val="0"/>
          <w:marTop w:val="0"/>
          <w:marBottom w:val="0"/>
          <w:divBdr>
            <w:top w:val="none" w:sz="0" w:space="0" w:color="auto"/>
            <w:left w:val="none" w:sz="0" w:space="0" w:color="auto"/>
            <w:bottom w:val="none" w:sz="0" w:space="0" w:color="auto"/>
            <w:right w:val="none" w:sz="0" w:space="0" w:color="auto"/>
          </w:divBdr>
        </w:div>
        <w:div w:id="296378456">
          <w:marLeft w:val="0"/>
          <w:marRight w:val="0"/>
          <w:marTop w:val="0"/>
          <w:marBottom w:val="0"/>
          <w:divBdr>
            <w:top w:val="none" w:sz="0" w:space="0" w:color="auto"/>
            <w:left w:val="none" w:sz="0" w:space="0" w:color="auto"/>
            <w:bottom w:val="none" w:sz="0" w:space="0" w:color="auto"/>
            <w:right w:val="none" w:sz="0" w:space="0" w:color="auto"/>
          </w:divBdr>
        </w:div>
        <w:div w:id="1068267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635</Words>
  <Characters>3497</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T-Systems</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Bernat Pérez-Tormo, Guillem</dc:creator>
  <cp:keywords/>
  <dc:description/>
  <cp:lastModifiedBy>CARLOS CARRERA ORTIZ</cp:lastModifiedBy>
  <cp:revision>3</cp:revision>
  <dcterms:created xsi:type="dcterms:W3CDTF">2025-12-12T17:32:00Z</dcterms:created>
  <dcterms:modified xsi:type="dcterms:W3CDTF">2025-12-12T17:38:00Z</dcterms:modified>
</cp:coreProperties>
</file>